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A48E4" w14:textId="3381F75E" w:rsidR="00254D5E" w:rsidRPr="00254D5E" w:rsidRDefault="00254D5E" w:rsidP="00254D5E">
      <w:pPr>
        <w:rPr>
          <w:rFonts w:ascii="Arial" w:hAnsi="Arial" w:cs="Arial"/>
          <w:b/>
          <w:bCs/>
          <w:sz w:val="20"/>
          <w:szCs w:val="20"/>
        </w:rPr>
      </w:pPr>
      <w:r w:rsidRPr="00254D5E">
        <w:rPr>
          <w:rFonts w:ascii="Arial" w:hAnsi="Arial" w:cs="Arial"/>
          <w:b/>
          <w:bCs/>
          <w:sz w:val="20"/>
          <w:szCs w:val="20"/>
        </w:rPr>
        <w:t>Évaluation</w:t>
      </w:r>
      <w:r w:rsidRPr="00254D5E">
        <w:rPr>
          <w:rFonts w:ascii="Arial" w:hAnsi="Arial" w:cs="Arial"/>
          <w:b/>
          <w:bCs/>
          <w:sz w:val="20"/>
          <w:szCs w:val="20"/>
        </w:rPr>
        <w:t xml:space="preserve"> des risques pour la santé humaine et l'environnement</w:t>
      </w:r>
      <w:r w:rsidR="00215D68">
        <w:rPr>
          <w:rFonts w:ascii="Arial" w:hAnsi="Arial" w:cs="Arial"/>
          <w:b/>
          <w:bCs/>
          <w:sz w:val="20"/>
          <w:szCs w:val="20"/>
        </w:rPr>
        <w:t xml:space="preserve">, </w:t>
      </w:r>
      <w:r w:rsidR="00215D68" w:rsidRPr="00215D68">
        <w:rPr>
          <w:rFonts w:ascii="Arial" w:hAnsi="Arial" w:cs="Arial"/>
          <w:b/>
          <w:bCs/>
          <w:sz w:val="20"/>
          <w:szCs w:val="20"/>
        </w:rPr>
        <w:t>devant figurer dans les notifications de projets de dissémination des plantes supérieures génétiquement modifiées (PSGM) selon l’arrêté royal du 21 février 2005 (modifié le 19 février 2020 et le 27 mai 2021) réglementant la dissémination volontaire dans l'environnement ainsi que la mise sur le marché d'organismes génétiquement modifiés ou de produits en contenant</w:t>
      </w:r>
    </w:p>
    <w:p w14:paraId="4792B1B4" w14:textId="61B82FD0" w:rsidR="00254D5E" w:rsidRDefault="00254D5E" w:rsidP="00254D5E">
      <w:pPr>
        <w:rPr>
          <w:rFonts w:ascii="Arial" w:hAnsi="Arial" w:cs="Arial"/>
          <w:sz w:val="20"/>
          <w:szCs w:val="20"/>
        </w:rPr>
      </w:pPr>
    </w:p>
    <w:p w14:paraId="584F332B" w14:textId="7EF83310" w:rsidR="00254D5E" w:rsidRPr="00254D5E" w:rsidRDefault="00254D5E" w:rsidP="00254D5E">
      <w:pPr>
        <w:rPr>
          <w:rFonts w:ascii="Arial" w:hAnsi="Arial" w:cs="Arial"/>
          <w:sz w:val="20"/>
          <w:szCs w:val="20"/>
        </w:rPr>
      </w:pPr>
      <w:r w:rsidRPr="00254D5E">
        <w:rPr>
          <w:rFonts w:ascii="Arial" w:hAnsi="Arial" w:cs="Arial"/>
          <w:sz w:val="20"/>
          <w:szCs w:val="20"/>
        </w:rPr>
        <w:t xml:space="preserve">1. Persistance et caractère envahissant des PSGM, y compris transfert de gènes entre </w:t>
      </w:r>
      <w:r w:rsidR="00630CEB" w:rsidRPr="00254D5E">
        <w:rPr>
          <w:rFonts w:ascii="Arial" w:hAnsi="Arial" w:cs="Arial"/>
          <w:sz w:val="20"/>
          <w:szCs w:val="20"/>
        </w:rPr>
        <w:t>plantes</w:t>
      </w:r>
      <w:r w:rsidR="00630CEB">
        <w:rPr>
          <w:rFonts w:ascii="Arial" w:hAnsi="Arial" w:cs="Arial"/>
          <w:sz w:val="20"/>
          <w:szCs w:val="20"/>
        </w:rPr>
        <w:t xml:space="preserve"> :</w:t>
      </w:r>
    </w:p>
    <w:p w14:paraId="716AE125" w14:textId="70B0BB09" w:rsidR="00254D5E" w:rsidRPr="00254D5E" w:rsidRDefault="00254D5E" w:rsidP="00254D5E">
      <w:pPr>
        <w:rPr>
          <w:rFonts w:ascii="Arial" w:hAnsi="Arial" w:cs="Arial"/>
          <w:sz w:val="20"/>
          <w:szCs w:val="20"/>
        </w:rPr>
      </w:pPr>
      <w:r w:rsidRPr="00254D5E">
        <w:rPr>
          <w:rFonts w:ascii="Arial" w:hAnsi="Arial" w:cs="Arial"/>
          <w:sz w:val="20"/>
          <w:szCs w:val="20"/>
        </w:rPr>
        <w:t>2. Transfert de gènes de la plante à des micro-</w:t>
      </w:r>
      <w:r w:rsidR="00630CEB" w:rsidRPr="00254D5E">
        <w:rPr>
          <w:rFonts w:ascii="Arial" w:hAnsi="Arial" w:cs="Arial"/>
          <w:sz w:val="20"/>
          <w:szCs w:val="20"/>
        </w:rPr>
        <w:t>organismes</w:t>
      </w:r>
      <w:r w:rsidR="00630CEB">
        <w:rPr>
          <w:rFonts w:ascii="Arial" w:hAnsi="Arial" w:cs="Arial"/>
          <w:sz w:val="20"/>
          <w:szCs w:val="20"/>
        </w:rPr>
        <w:t xml:space="preserve"> :</w:t>
      </w:r>
    </w:p>
    <w:p w14:paraId="2C4C3131" w14:textId="767B166C" w:rsidR="00254D5E" w:rsidRPr="00254D5E" w:rsidRDefault="00254D5E" w:rsidP="00254D5E">
      <w:pPr>
        <w:rPr>
          <w:rFonts w:ascii="Arial" w:hAnsi="Arial" w:cs="Arial"/>
          <w:sz w:val="20"/>
          <w:szCs w:val="20"/>
        </w:rPr>
      </w:pPr>
      <w:r w:rsidRPr="00254D5E">
        <w:rPr>
          <w:rFonts w:ascii="Arial" w:hAnsi="Arial" w:cs="Arial"/>
          <w:sz w:val="20"/>
          <w:szCs w:val="20"/>
        </w:rPr>
        <w:t xml:space="preserve">3. Interactions entre les PSGM et les organismes </w:t>
      </w:r>
      <w:r w:rsidR="00630CEB" w:rsidRPr="00254D5E">
        <w:rPr>
          <w:rFonts w:ascii="Arial" w:hAnsi="Arial" w:cs="Arial"/>
          <w:sz w:val="20"/>
          <w:szCs w:val="20"/>
        </w:rPr>
        <w:t>cibles</w:t>
      </w:r>
      <w:r w:rsidR="00630CEB">
        <w:rPr>
          <w:rFonts w:ascii="Arial" w:hAnsi="Arial" w:cs="Arial"/>
          <w:sz w:val="20"/>
          <w:szCs w:val="20"/>
        </w:rPr>
        <w:t xml:space="preserve"> :</w:t>
      </w:r>
    </w:p>
    <w:p w14:paraId="0207FC3F" w14:textId="70399E32" w:rsidR="00254D5E" w:rsidRPr="00254D5E" w:rsidRDefault="00254D5E" w:rsidP="00254D5E">
      <w:pPr>
        <w:rPr>
          <w:rFonts w:ascii="Arial" w:hAnsi="Arial" w:cs="Arial"/>
          <w:sz w:val="20"/>
          <w:szCs w:val="20"/>
        </w:rPr>
      </w:pPr>
      <w:r w:rsidRPr="00254D5E">
        <w:rPr>
          <w:rFonts w:ascii="Arial" w:hAnsi="Arial" w:cs="Arial"/>
          <w:sz w:val="20"/>
          <w:szCs w:val="20"/>
        </w:rPr>
        <w:t>4. Interactions entre les PSGM et les organismes non-</w:t>
      </w:r>
      <w:r w:rsidR="00630CEB" w:rsidRPr="00254D5E">
        <w:rPr>
          <w:rFonts w:ascii="Arial" w:hAnsi="Arial" w:cs="Arial"/>
          <w:sz w:val="20"/>
          <w:szCs w:val="20"/>
        </w:rPr>
        <w:t>cibles</w:t>
      </w:r>
      <w:r w:rsidR="00630CEB">
        <w:rPr>
          <w:rFonts w:ascii="Arial" w:hAnsi="Arial" w:cs="Arial"/>
          <w:sz w:val="20"/>
          <w:szCs w:val="20"/>
        </w:rPr>
        <w:t xml:space="preserve"> :</w:t>
      </w:r>
    </w:p>
    <w:p w14:paraId="0764AF64" w14:textId="63FE93A4" w:rsidR="00254D5E" w:rsidRPr="00254D5E" w:rsidRDefault="00254D5E" w:rsidP="00254D5E">
      <w:pPr>
        <w:rPr>
          <w:rFonts w:ascii="Arial" w:hAnsi="Arial" w:cs="Arial"/>
          <w:sz w:val="20"/>
          <w:szCs w:val="20"/>
        </w:rPr>
      </w:pPr>
      <w:r w:rsidRPr="00254D5E">
        <w:rPr>
          <w:rFonts w:ascii="Arial" w:hAnsi="Arial" w:cs="Arial"/>
          <w:sz w:val="20"/>
          <w:szCs w:val="20"/>
        </w:rPr>
        <w:t xml:space="preserve">5. Incidence des techniques spécifiques de culture, de gestion et de </w:t>
      </w:r>
      <w:r w:rsidR="00630CEB" w:rsidRPr="00254D5E">
        <w:rPr>
          <w:rFonts w:ascii="Arial" w:hAnsi="Arial" w:cs="Arial"/>
          <w:sz w:val="20"/>
          <w:szCs w:val="20"/>
        </w:rPr>
        <w:t>récolte</w:t>
      </w:r>
      <w:r w:rsidR="00630CEB">
        <w:rPr>
          <w:rFonts w:ascii="Arial" w:hAnsi="Arial" w:cs="Arial"/>
          <w:sz w:val="20"/>
          <w:szCs w:val="20"/>
        </w:rPr>
        <w:t xml:space="preserve"> :</w:t>
      </w:r>
    </w:p>
    <w:p w14:paraId="3CA95324" w14:textId="23620780" w:rsidR="00254D5E" w:rsidRPr="00254D5E" w:rsidRDefault="00254D5E" w:rsidP="00254D5E">
      <w:pPr>
        <w:rPr>
          <w:rFonts w:ascii="Arial" w:hAnsi="Arial" w:cs="Arial"/>
          <w:sz w:val="20"/>
          <w:szCs w:val="20"/>
        </w:rPr>
      </w:pPr>
      <w:r w:rsidRPr="00254D5E">
        <w:rPr>
          <w:rFonts w:ascii="Arial" w:hAnsi="Arial" w:cs="Arial"/>
          <w:sz w:val="20"/>
          <w:szCs w:val="20"/>
        </w:rPr>
        <w:t xml:space="preserve">6. Effets sur les processus </w:t>
      </w:r>
      <w:r w:rsidR="00630CEB" w:rsidRPr="00254D5E">
        <w:rPr>
          <w:rFonts w:ascii="Arial" w:hAnsi="Arial" w:cs="Arial"/>
          <w:sz w:val="20"/>
          <w:szCs w:val="20"/>
        </w:rPr>
        <w:t>biogéochimiques</w:t>
      </w:r>
      <w:r w:rsidR="00630CEB">
        <w:rPr>
          <w:rFonts w:ascii="Arial" w:hAnsi="Arial" w:cs="Arial"/>
          <w:sz w:val="20"/>
          <w:szCs w:val="20"/>
        </w:rPr>
        <w:t xml:space="preserve"> :</w:t>
      </w:r>
    </w:p>
    <w:p w14:paraId="221BA605" w14:textId="6B4F6495" w:rsidR="00267859" w:rsidRPr="00254D5E" w:rsidRDefault="00254D5E" w:rsidP="00254D5E">
      <w:pPr>
        <w:rPr>
          <w:rFonts w:ascii="Arial" w:hAnsi="Arial" w:cs="Arial"/>
          <w:sz w:val="20"/>
          <w:szCs w:val="20"/>
        </w:rPr>
      </w:pPr>
      <w:r w:rsidRPr="00254D5E">
        <w:rPr>
          <w:rFonts w:ascii="Arial" w:hAnsi="Arial" w:cs="Arial"/>
          <w:sz w:val="20"/>
          <w:szCs w:val="20"/>
        </w:rPr>
        <w:t>7. Effets sur la santé humaine et animale</w:t>
      </w:r>
      <w:r>
        <w:rPr>
          <w:rFonts w:ascii="Arial" w:hAnsi="Arial" w:cs="Arial"/>
          <w:sz w:val="20"/>
          <w:szCs w:val="20"/>
        </w:rPr>
        <w:t xml:space="preserve"> : </w:t>
      </w:r>
    </w:p>
    <w:sectPr w:rsidR="00267859" w:rsidRPr="00254D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5E"/>
    <w:rsid w:val="00215D68"/>
    <w:rsid w:val="00254D5E"/>
    <w:rsid w:val="00267859"/>
    <w:rsid w:val="003A4014"/>
    <w:rsid w:val="00630CEB"/>
    <w:rsid w:val="008C09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0391"/>
  <w15:chartTrackingRefBased/>
  <w15:docId w15:val="{BB56155B-A3C6-4A3A-9EEB-4C0B6F9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743</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Coppens</dc:creator>
  <cp:keywords/>
  <dc:description/>
  <cp:lastModifiedBy>Fanny Coppens</cp:lastModifiedBy>
  <cp:revision>3</cp:revision>
  <dcterms:created xsi:type="dcterms:W3CDTF">2025-01-30T13:05:00Z</dcterms:created>
  <dcterms:modified xsi:type="dcterms:W3CDTF">2025-01-30T13:08:00Z</dcterms:modified>
</cp:coreProperties>
</file>